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A9" w:rsidRPr="00496EF8" w:rsidRDefault="00340EA9" w:rsidP="00496E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40EA9" w:rsidRPr="00496EF8" w:rsidRDefault="00340EA9" w:rsidP="00496EF8">
      <w:pPr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r w:rsidRPr="00496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96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123599" w:rsidRPr="00496EF8" w:rsidRDefault="00340EA9" w:rsidP="00496EF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6EF8">
        <w:rPr>
          <w:rFonts w:ascii="Times New Roman" w:eastAsia="ArialMT" w:hAnsi="Times New Roman" w:cs="Times New Roman"/>
          <w:b/>
          <w:sz w:val="24"/>
          <w:szCs w:val="24"/>
        </w:rPr>
        <w:t xml:space="preserve">                                           </w:t>
      </w:r>
      <w:r w:rsidR="00123599" w:rsidRPr="00496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123599" w:rsidRPr="00496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96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96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96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96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96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1"/>
        <w:tblW w:w="1343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8"/>
        <w:gridCol w:w="3190"/>
        <w:gridCol w:w="3367"/>
        <w:gridCol w:w="3367"/>
      </w:tblGrid>
      <w:tr w:rsidR="00123599" w:rsidRPr="00496EF8" w:rsidTr="00071948">
        <w:trPr>
          <w:trHeight w:val="2097"/>
        </w:trPr>
        <w:tc>
          <w:tcPr>
            <w:tcW w:w="3508" w:type="dxa"/>
          </w:tcPr>
          <w:p w:rsidR="00123599" w:rsidRPr="00496EF8" w:rsidRDefault="00123599" w:rsidP="00496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EF8">
              <w:rPr>
                <w:rFonts w:ascii="Times New Roman" w:hAnsi="Times New Roman" w:cs="Times New Roman"/>
                <w:sz w:val="24"/>
                <w:szCs w:val="24"/>
              </w:rPr>
              <w:t>Республикæ</w:t>
            </w:r>
          </w:p>
          <w:p w:rsidR="00123599" w:rsidRPr="00496EF8" w:rsidRDefault="00123599" w:rsidP="00496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EF8">
              <w:rPr>
                <w:rFonts w:ascii="Times New Roman" w:hAnsi="Times New Roman" w:cs="Times New Roman"/>
                <w:sz w:val="24"/>
                <w:szCs w:val="24"/>
              </w:rPr>
              <w:t>Цæгат Ирыстон-Аланийы Горæтгæрон раойны скъолайы агъоммæйы ахуырадон мун</w:t>
            </w:r>
            <w:r w:rsidRPr="00496E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6EF8">
              <w:rPr>
                <w:rFonts w:ascii="Times New Roman" w:hAnsi="Times New Roman" w:cs="Times New Roman"/>
                <w:sz w:val="24"/>
                <w:szCs w:val="24"/>
              </w:rPr>
              <w:t>ципалон бюджетон уагдон «Архонкæйы 23-æм сывæллæ</w:t>
            </w:r>
            <w:r w:rsidRPr="00496E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6EF8">
              <w:rPr>
                <w:rFonts w:ascii="Times New Roman" w:hAnsi="Times New Roman" w:cs="Times New Roman"/>
                <w:sz w:val="24"/>
                <w:szCs w:val="24"/>
              </w:rPr>
              <w:t>ты рæвдауæндон»</w:t>
            </w:r>
          </w:p>
        </w:tc>
        <w:tc>
          <w:tcPr>
            <w:tcW w:w="3190" w:type="dxa"/>
          </w:tcPr>
          <w:p w:rsidR="00123599" w:rsidRPr="00496EF8" w:rsidRDefault="00123599" w:rsidP="00496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E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BDD3FF" wp14:editId="247A855A">
                  <wp:extent cx="1107683" cy="10953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415" cy="109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123599" w:rsidRPr="00496EF8" w:rsidRDefault="00123599" w:rsidP="00496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F8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Северная</w:t>
            </w:r>
          </w:p>
          <w:p w:rsidR="00123599" w:rsidRPr="00496EF8" w:rsidRDefault="00123599" w:rsidP="00496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Осетия – Алания </w:t>
            </w:r>
          </w:p>
          <w:p w:rsidR="00123599" w:rsidRPr="00496EF8" w:rsidRDefault="00123599" w:rsidP="00496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:rsidR="00123599" w:rsidRPr="00496EF8" w:rsidRDefault="00123599" w:rsidP="00496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дошкольное образовательное </w:t>
            </w:r>
          </w:p>
          <w:p w:rsidR="00123599" w:rsidRPr="00496EF8" w:rsidRDefault="00123599" w:rsidP="00496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учреждение «Детский сад №23 </w:t>
            </w:r>
          </w:p>
          <w:p w:rsidR="00123599" w:rsidRPr="00496EF8" w:rsidRDefault="00123599" w:rsidP="00496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ст. Архонская» </w:t>
            </w:r>
          </w:p>
          <w:p w:rsidR="00123599" w:rsidRPr="00496EF8" w:rsidRDefault="00123599" w:rsidP="00496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МО-Пригородный район </w:t>
            </w:r>
          </w:p>
        </w:tc>
        <w:tc>
          <w:tcPr>
            <w:tcW w:w="3367" w:type="dxa"/>
          </w:tcPr>
          <w:p w:rsidR="00123599" w:rsidRPr="00496EF8" w:rsidRDefault="00123599" w:rsidP="00496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3599" w:rsidRPr="00496EF8" w:rsidRDefault="00123599" w:rsidP="00496EF8">
      <w:pPr>
        <w:pBdr>
          <w:bottom w:val="thickThinSmallGap" w:sz="24" w:space="1" w:color="auto"/>
        </w:pBdr>
        <w:spacing w:after="0"/>
        <w:ind w:left="-993" w:right="-426" w:firstLine="426"/>
        <w:rPr>
          <w:rFonts w:ascii="Times New Roman" w:hAnsi="Times New Roman" w:cs="Times New Roman"/>
          <w:sz w:val="24"/>
          <w:szCs w:val="24"/>
        </w:rPr>
      </w:pPr>
    </w:p>
    <w:p w:rsidR="00123599" w:rsidRPr="00496EF8" w:rsidRDefault="00123599" w:rsidP="00496EF8">
      <w:pPr>
        <w:tabs>
          <w:tab w:val="left" w:pos="2940"/>
        </w:tabs>
        <w:spacing w:after="0"/>
        <w:ind w:left="-1134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496EF8">
        <w:rPr>
          <w:rFonts w:ascii="Times New Roman" w:hAnsi="Times New Roman" w:cs="Times New Roman"/>
          <w:sz w:val="24"/>
          <w:szCs w:val="24"/>
        </w:rPr>
        <w:t xml:space="preserve">363120, РСО-Алания, Пригородный район,ст. Архонская,ул.Ворошилова 44, тел. 8(86739)3-12-79, </w:t>
      </w:r>
      <w:r w:rsidRPr="00496EF8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496EF8">
        <w:rPr>
          <w:rFonts w:ascii="Times New Roman" w:hAnsi="Times New Roman" w:cs="Times New Roman"/>
          <w:sz w:val="24"/>
          <w:szCs w:val="24"/>
        </w:rPr>
        <w:t>:tchernitzkaja.ds23@</w:t>
      </w:r>
      <w:r w:rsidRPr="00496EF8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Pr="00496EF8">
        <w:rPr>
          <w:rFonts w:ascii="Times New Roman" w:hAnsi="Times New Roman" w:cs="Times New Roman"/>
          <w:sz w:val="24"/>
          <w:szCs w:val="24"/>
        </w:rPr>
        <w:t>.</w:t>
      </w:r>
      <w:r w:rsidRPr="00496EF8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123599" w:rsidRPr="00496EF8" w:rsidRDefault="00123599" w:rsidP="00496EF8">
      <w:pPr>
        <w:spacing w:after="0"/>
        <w:jc w:val="center"/>
        <w:rPr>
          <w:rFonts w:ascii="Times New Roman" w:eastAsia="ArialMT" w:hAnsi="Times New Roman" w:cs="Times New Roman"/>
          <w:b/>
          <w:sz w:val="24"/>
          <w:szCs w:val="24"/>
        </w:rPr>
      </w:pPr>
    </w:p>
    <w:p w:rsidR="00123599" w:rsidRPr="00496EF8" w:rsidRDefault="00123599" w:rsidP="00496EF8">
      <w:pPr>
        <w:spacing w:after="0"/>
        <w:jc w:val="center"/>
        <w:rPr>
          <w:rFonts w:ascii="Times New Roman" w:eastAsia="ArialMT" w:hAnsi="Times New Roman" w:cs="Times New Roman"/>
          <w:b/>
          <w:sz w:val="24"/>
          <w:szCs w:val="24"/>
        </w:rPr>
      </w:pPr>
    </w:p>
    <w:p w:rsidR="00123599" w:rsidRPr="00496EF8" w:rsidRDefault="00123599" w:rsidP="00496EF8">
      <w:pPr>
        <w:spacing w:after="0"/>
        <w:jc w:val="center"/>
        <w:rPr>
          <w:rFonts w:ascii="Times New Roman" w:eastAsia="ArialMT" w:hAnsi="Times New Roman" w:cs="Times New Roman"/>
          <w:b/>
          <w:sz w:val="24"/>
          <w:szCs w:val="24"/>
        </w:rPr>
      </w:pPr>
    </w:p>
    <w:p w:rsidR="00123599" w:rsidRPr="00496EF8" w:rsidRDefault="00123599" w:rsidP="00496EF8">
      <w:pPr>
        <w:spacing w:after="0"/>
        <w:jc w:val="center"/>
        <w:rPr>
          <w:rFonts w:ascii="Times New Roman" w:eastAsia="ArialMT" w:hAnsi="Times New Roman" w:cs="Times New Roman"/>
          <w:b/>
          <w:sz w:val="24"/>
          <w:szCs w:val="24"/>
        </w:rPr>
      </w:pPr>
    </w:p>
    <w:p w:rsidR="00123599" w:rsidRPr="00496EF8" w:rsidRDefault="00123599" w:rsidP="00496EF8">
      <w:pPr>
        <w:spacing w:after="0"/>
        <w:jc w:val="right"/>
        <w:rPr>
          <w:rFonts w:ascii="Times New Roman" w:eastAsia="ArialMT" w:hAnsi="Times New Roman" w:cs="Times New Roman"/>
          <w:b/>
          <w:sz w:val="24"/>
          <w:szCs w:val="24"/>
        </w:rPr>
      </w:pPr>
      <w:r w:rsidRPr="00496EF8">
        <w:rPr>
          <w:rFonts w:ascii="Times New Roman" w:eastAsia="ArialMT" w:hAnsi="Times New Roman" w:cs="Times New Roman"/>
          <w:b/>
          <w:sz w:val="24"/>
          <w:szCs w:val="24"/>
        </w:rPr>
        <w:t>«УТВЕРЖДАЮ»</w:t>
      </w:r>
    </w:p>
    <w:p w:rsidR="00123599" w:rsidRPr="00496EF8" w:rsidRDefault="00123599" w:rsidP="00496EF8">
      <w:pPr>
        <w:spacing w:after="0"/>
        <w:jc w:val="right"/>
        <w:rPr>
          <w:rFonts w:ascii="Times New Roman" w:eastAsia="ArialMT" w:hAnsi="Times New Roman" w:cs="Times New Roman"/>
          <w:sz w:val="24"/>
          <w:szCs w:val="24"/>
        </w:rPr>
      </w:pPr>
      <w:r w:rsidRPr="00496EF8">
        <w:rPr>
          <w:rFonts w:ascii="Times New Roman" w:eastAsia="ArialMT" w:hAnsi="Times New Roman" w:cs="Times New Roman"/>
          <w:sz w:val="24"/>
          <w:szCs w:val="24"/>
        </w:rPr>
        <w:t xml:space="preserve">                                                                 Заведующая МБДОУ</w:t>
      </w:r>
      <w:r w:rsidRPr="00496EF8">
        <w:rPr>
          <w:rFonts w:ascii="Times New Roman" w:eastAsia="ArialMT" w:hAnsi="Times New Roman" w:cs="Times New Roman"/>
          <w:sz w:val="24"/>
          <w:szCs w:val="24"/>
        </w:rPr>
        <w:br/>
        <w:t xml:space="preserve">                                                                                     «Детский сад №23 ст. Архонская»</w:t>
      </w:r>
    </w:p>
    <w:p w:rsidR="00123599" w:rsidRPr="00496EF8" w:rsidRDefault="00123599" w:rsidP="00496EF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6EF8">
        <w:rPr>
          <w:rFonts w:ascii="Times New Roman" w:eastAsia="ArialMT" w:hAnsi="Times New Roman" w:cs="Times New Roman"/>
          <w:sz w:val="24"/>
          <w:szCs w:val="24"/>
        </w:rPr>
        <w:t xml:space="preserve">                                                                                            ______________ Л.В. Черницкая</w:t>
      </w:r>
      <w:r w:rsidRPr="00496EF8">
        <w:rPr>
          <w:rFonts w:ascii="Times New Roman" w:eastAsia="ArialMT" w:hAnsi="Times New Roman" w:cs="Times New Roman"/>
          <w:sz w:val="24"/>
          <w:szCs w:val="24"/>
        </w:rPr>
        <w:br/>
      </w:r>
      <w:r w:rsidRPr="00496E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«</w:t>
      </w:r>
      <w:r w:rsidR="00F433B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</w:t>
      </w:r>
      <w:r w:rsidRPr="00496EF8">
        <w:rPr>
          <w:rFonts w:ascii="Times New Roman" w:eastAsia="Calibri" w:hAnsi="Times New Roman" w:cs="Times New Roman"/>
          <w:sz w:val="24"/>
          <w:szCs w:val="24"/>
        </w:rPr>
        <w:t>»</w:t>
      </w:r>
      <w:r w:rsidR="00F433B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</w:t>
      </w:r>
      <w:r w:rsidRPr="00496E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  <w:r w:rsidR="00F433B7">
        <w:rPr>
          <w:rFonts w:ascii="Times New Roman" w:eastAsia="Calibri" w:hAnsi="Times New Roman" w:cs="Times New Roman"/>
          <w:sz w:val="24"/>
          <w:szCs w:val="24"/>
        </w:rPr>
        <w:t>2024</w:t>
      </w:r>
      <w:r w:rsidRPr="00496EF8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123599" w:rsidRPr="00496EF8" w:rsidRDefault="00123599" w:rsidP="00496EF8">
      <w:pPr>
        <w:tabs>
          <w:tab w:val="left" w:pos="2940"/>
        </w:tabs>
        <w:ind w:left="-1134" w:firstLine="142"/>
        <w:rPr>
          <w:rFonts w:ascii="Times New Roman" w:hAnsi="Times New Roman" w:cs="Times New Roman"/>
          <w:sz w:val="24"/>
          <w:szCs w:val="24"/>
        </w:rPr>
      </w:pPr>
    </w:p>
    <w:p w:rsidR="00123599" w:rsidRPr="00496EF8" w:rsidRDefault="00123599" w:rsidP="00496EF8">
      <w:pPr>
        <w:tabs>
          <w:tab w:val="left" w:pos="2940"/>
        </w:tabs>
        <w:ind w:left="-1134" w:firstLine="142"/>
        <w:rPr>
          <w:rFonts w:ascii="Times New Roman" w:hAnsi="Times New Roman" w:cs="Times New Roman"/>
          <w:sz w:val="24"/>
          <w:szCs w:val="24"/>
        </w:rPr>
      </w:pPr>
    </w:p>
    <w:p w:rsidR="00123599" w:rsidRPr="00496EF8" w:rsidRDefault="00123599" w:rsidP="00496EF8">
      <w:pPr>
        <w:tabs>
          <w:tab w:val="left" w:pos="2940"/>
        </w:tabs>
        <w:ind w:left="-1134" w:firstLine="142"/>
        <w:rPr>
          <w:rFonts w:ascii="Times New Roman" w:hAnsi="Times New Roman" w:cs="Times New Roman"/>
          <w:sz w:val="24"/>
          <w:szCs w:val="24"/>
        </w:rPr>
      </w:pPr>
    </w:p>
    <w:p w:rsidR="00123599" w:rsidRPr="00496EF8" w:rsidRDefault="00123599" w:rsidP="00496EF8">
      <w:pPr>
        <w:tabs>
          <w:tab w:val="left" w:pos="2940"/>
        </w:tabs>
        <w:ind w:left="-1134" w:firstLine="142"/>
        <w:rPr>
          <w:rFonts w:ascii="Times New Roman" w:hAnsi="Times New Roman" w:cs="Times New Roman"/>
          <w:sz w:val="24"/>
          <w:szCs w:val="24"/>
        </w:rPr>
      </w:pPr>
    </w:p>
    <w:p w:rsidR="00340EA9" w:rsidRPr="00496EF8" w:rsidRDefault="00340EA9" w:rsidP="00496E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EA9" w:rsidRPr="00496EF8" w:rsidRDefault="00340EA9" w:rsidP="00496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6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Коллективный договор</w:t>
      </w:r>
    </w:p>
    <w:p w:rsidR="00340EA9" w:rsidRPr="00496EF8" w:rsidRDefault="00340EA9" w:rsidP="00496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96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МБДОУ «Детский сад №23 ст. Архонская»</w:t>
      </w:r>
    </w:p>
    <w:p w:rsidR="00340EA9" w:rsidRPr="00496EF8" w:rsidRDefault="00340EA9" w:rsidP="00496E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EA9" w:rsidRPr="00496EF8" w:rsidRDefault="00340EA9" w:rsidP="00496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EA9" w:rsidRPr="00496EF8" w:rsidRDefault="00340EA9" w:rsidP="00496E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0EA9" w:rsidRPr="00496EF8" w:rsidRDefault="00340EA9" w:rsidP="00496E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A9" w:rsidRPr="00496EF8" w:rsidRDefault="00340EA9" w:rsidP="00496E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A9" w:rsidRPr="00496EF8" w:rsidRDefault="00340EA9" w:rsidP="00496E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A9" w:rsidRPr="00496EF8" w:rsidRDefault="00340EA9" w:rsidP="00496E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A9" w:rsidRPr="00496EF8" w:rsidRDefault="00340EA9" w:rsidP="00496E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A9" w:rsidRPr="00496EF8" w:rsidRDefault="00340EA9" w:rsidP="00496E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A9" w:rsidRPr="00496EF8" w:rsidRDefault="00340EA9" w:rsidP="00496E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A9" w:rsidRPr="00496EF8" w:rsidRDefault="00340EA9" w:rsidP="00496E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A9" w:rsidRPr="00496EF8" w:rsidRDefault="00340EA9" w:rsidP="00496E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A9" w:rsidRPr="00496EF8" w:rsidRDefault="00340EA9" w:rsidP="00496E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599" w:rsidRDefault="00123599" w:rsidP="00496E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1948" w:rsidRDefault="00071948" w:rsidP="00496E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1948" w:rsidRPr="00496EF8" w:rsidRDefault="00071948" w:rsidP="00496E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EA9" w:rsidRPr="00071948" w:rsidRDefault="00340EA9" w:rsidP="00071948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071948" w:rsidRPr="00071948" w:rsidRDefault="00071948" w:rsidP="00071948">
      <w:pPr>
        <w:pStyle w:val="aa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коллективный договор заключен в соответствии с Тр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довым кодексо</w:t>
      </w:r>
      <w:r w:rsidR="00871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Российской Федерации (далее – 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ТК РФ), Законом Росси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 от 11. 03. 92 г. № 2490-1 «О коллективных договорах и с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глаш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ниях» и Федеральным Законом о внесении изменений и дополнений в Закон РФ «О коллективных договорах и соглашениях»</w:t>
      </w:r>
      <w:r w:rsidR="00496EF8"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24.11. 95г. № 175 и явл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правовым актом, регулирующим социально-трудовые отношения и з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ключаемый работниками </w:t>
      </w:r>
      <w:r w:rsidR="00496EF8"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№23 ст. Архонская» (далее – работники ДОУ) с работодателем в лице их представителей.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Сторонами настоящего коллективного договора являются: работ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 – Муниципальное бюджетное дошкольное образовательное учрежд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«Детский сад №23 ст. Архонская» в лице заведующего Черницкой Лю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милы Викторовны, именуемый далее Работодатель и работники учреждения.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1.3 Коллективный договор составлен на основе предложений работн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ДОУ, заключен полномочными представителями сторон на добровол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 равноправной основе в целях: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создания системы социально-трудовых отношений в учреждении, максимально способствующей стабильности и эффективности ее работы, долгосрочному поступательному развитию, росту ее общественного пр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стижа и деловой репутации;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социально-трудовых прав и гарантий, улучшающих п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 работников по сравнению с действующим законодательством;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повышения уровня жизни  работников и членов их семей;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создания благоприятного психологического климата в коллективе;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практической реализации принципов социального партнерства и вз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имной ответственности.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Стороны признают своим долгом сотрудничать для осуществления указанных целей, проявлять доверие, взаимопонимание и откровенность в отношениях друг с другом. В совместной деятельности Работодатель и Профком выступают равноправными и деловыми партнерами.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Стороны коллективного договора принимают на себя следующие обязательства: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Работодатель 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обязуется: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признавать выборный орган первичной профсоюзной организации (Профком) единственным представителем трудового коллектива, ведущим коллективные переговоры при подготовке и заключении коллективного   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говора, представляющим интересы работников в области труда и связанных с трудом иных социально-экономических отношений: вопросов оплаты труда, продолжительности рабочего времени, условий и охраны труда, предоста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лении отпусков, жилья, социально-бытовых льгот и гарантий членам колле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тива;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соблюдать условия данного договора и выполнять его положения;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знакомить с коллективным договором, другими локальными норм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тивными актами, принятыми в соответствии с его полномочиями, всех 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ботников ДОУ, а также всех вновь поступающих работников при их приеме на работу, обеспечивать гласность содержания и выполнения условий ко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лективного договора, (путем проведения собраний, конференций, отчетов 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ветственных работников, через информационные стенды, ведомственную п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чать и др.)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эффективное управление ДОУ, сохранность его имущ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добиваться стабильного финансового положения ДОУ, роста его ко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курентоспособности;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занятость работников, эффективную организацию труда и его безопасность;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условия для профессионального и личностного роста 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ботников, укрепления мотивации высокопроизводительного труда;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повышать уровень заработной платы, социальных гарантий по мере роста доходов ДОУ;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учитывать мнение Профкома по проектам текущих и перспективных производственных планов и программ.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Профком 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представитель работников обязуется: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содействовать эффективной работе ДОУ;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представительство интересов работников при их обр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щении в комиссию по трудовым спорам (далее КТС) и судебные органы по вопросам защиты трудовых прав и социально-экономических интересов чл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 коллектива;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устойчивой деятельности ДОУ присущими профсо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 методами;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нацеливать работников на соблюдение внутреннего трудового расп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рядка, полное, своевременное и качественное выполнение трудовых обяза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ностей;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росту квалификации работников, содействовать орг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низации конкурсов профессионального мастерства;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добиваться повышения уровня жизни работников, улучшения условий их труда; 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контролировать соблюдение Работодателем законодательства о труде и об охране труда, соглашений, настоящего коллективного договора, других актов, действующих в соответствии с законодательством в ДОУ;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период действия коллективного договора при условии выполнения Работодателем его положений не выдвигать новых требований по социально-трудовым и социально-экономическим вопросам и не использовать в кач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 средства давления на Работодателя приостановление работы (забасто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ку).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Работник 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обязуются: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полно, качественно и своевременно выполнять обязанности по труд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вому договору;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соблюдать правила внутреннего трудового распорядка, установле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режим труда, правила и инструкции по охране труда;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повышению эффективности труда, улучшению качества воспитател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но-образовательной деятельности, росту профессионализма;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беречь имущество организации, заботиться об экономии электроэне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гии и других ресурсов;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и сохранять благоприятный психологический климат в ко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лективе, уважать права друг друга.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Действие настоящего коллективного договора распространяется на всех работников учреждения, независимо от должности, членства в профс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юзе, длительности трудовых отношений с учреждением, характера выполн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емой работы.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Коллективный договор сохраняет свои действия в случае измен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наименования учреждения, расторжения трудового договора с руковод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телем учреждения.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По взаимному согласию сторон в течение срока действия колле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 договора в него могут быть внесены изменения и дополнения в п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рядке, установленном Законом для его заключения.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коллективного договора доверяют своим представителям вн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сить согласованные изменения и дополнения в коллективный договор в 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бочем порядке.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изменения и дополнения в коллективный договор подлежат обязательному утверждению на собрании работников.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Локальные нормативные акты, издаваемые Работодателем, не должны противоречить положениям действующего законодательства, ра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пространяющихся на учреждение соглашений, настоящего коллективного договора. Этим же критериям должны соответствовать трудовые договоры, заключаемые индивидуально с каждым из работников.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Условия настоящего коллективного договора обязательны для его сторон.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Коллективный договор сохраняет свое действие в случае измен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наименования ДОУ, расторжения трудового договора с руководителем учреждения.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При реорганизации (слияние, присоединение, разделение, выд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ление, преобразование) ДОУ коллективный договор сохраняет свое действие в течение срока реорганизации.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ликвидации ДОУ коллективный договор сохраняет свое действие в течение срока проведения ликвидации.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1.13. В течение срока действия коллективного договора: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стороны вправе вносить в него дополнения, изменения на основе вз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имной договоренности в порядке, установленном ТК РФ;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 одна из сторон не вправе прекратить в одностороннем порядке в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полнение принятых на себя обязательств.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1.14. Контролируют выполнение коллективного договора постоянно действующая двусторонняя комиссия, соответствующий  центр занятости, профсоюз. Стороны дважды в год (раз в полугодие) отчитываются о выпо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нении коллективного договора на общем собрании (конференции) трудового коллектива. </w:t>
      </w:r>
    </w:p>
    <w:p w:rsidR="00340EA9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948" w:rsidRDefault="00071948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948" w:rsidRDefault="00071948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948" w:rsidRDefault="00071948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948" w:rsidRPr="00071948" w:rsidRDefault="00071948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0EA9" w:rsidRPr="00071948" w:rsidRDefault="0012359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Трудовой договор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Стороны договорились о том, что: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трудовой договор заключается в письменной форме, составляется в двух экземплярах, каждый из которых подписывается сторонами. Один э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земпляр трудового договора передается работнику, другой хранится у раб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тодателя. 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трудовой договор, не оформленный надлежащим образом, считается заключенным, если работник приступил к работе с ведома или по поручению работодателя или его представителя. При фактическом допущении работника к работе работодатель обязан оформить с ним трудовой договор в письме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форме не позднее трех рабочих дней со дня фактического допущения к работе;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на работу оформляется приказом (распоряжением) работодат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ля, изданным на основании заключенного трудового договора. Содержание приказа (распоряжения) работодателя должно соответствовать условиям з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ключенного договора;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(распоряжение) работодателя о приеме на работу объявляется работнику под роспись в трехдневный срок со дня фактического начала 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боты. По требованию работника работодатель обязан выдать ему заверенную копию указанного приказа (распоряжения).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Работодатель обязан при заключении трудового договора с рабо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 ознакомить его под роспись с уставом ДОУ, отраслевыми и террит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риальными соглашениями, коллективным договором, правилами внутреннего трудового распорядка и иными локальными нормативными актами, неп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средственно связанными с трудовой деятельностью работника.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Трудовой договор с работниками ДОУ заключается на неопред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ленный срок.  Заключение срочного трудового договора допускается, если трудовые отношения не могут быть установлены на неопределенный срок с учетом характера предстоящей работы и условий ее выполнения, а именно в случаях, предусмотренных ч. 1 ст. 59 ТК РФ.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регулируемых ч. 2 ст. 59 ТК РФ, срочный трудовой договор может заключаться по соглашению сторон трудового договора без учета х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рактера предстоящей работы и условий ее выполнения.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Изменение определенных сторонами условий трудового договора, в т. ч. перевод на другую работу, разрешается только по соглашению сторон трудового договора, за исключением случаев, оговоренных ТК РФ.  Согл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шение об изменении определенных сторонами условий трудового договора заключается в письменной форме.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Условия, оговариваемые при заключении трудового договора, не могут ущемлять социально-экономические, трудовые права работников, г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рантированные законодательством, коллективным договором ДОУ.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ч.1. ст. 57 ТК РФ трудовой договор содержит полную инфо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мацию о сторонах, заключивших его.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 для включения в трудовой договор являются следующие условия: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указание места работы (конкретный адрес работодателя);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трудовая функция (должность по штатному расписанию, профессия, специальность с указанием квалификации; конкретный вид получаемой 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боты). Если из федеральных законов следует, что с выполнением работ по определенным должностям, профессиям, специальностям связано предоста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компенсаций и льгот либо наличие ограничений, то наименование этих должностей, профессий или специальностей и квалификационные требов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к ним должны соответствовать наименованиям и требованиям, указа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в квалификационных справочниках, утверждаемых в порядке, устана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ливаемом Правительством РФ;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даты начала работы, а при заключении срочного труд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 договора – также срок его действия и обстоятельства (причины), посл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жившие основанием для его подписания в порядке,  предусмотренном ТК РФ или иным федеральным законом;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условия оплаты труда (в т. ч. размер тарифной ставки или оклада (должностного оклада) работника, оплаты, надбавки и поощрительные в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платы);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рабочего времени и времени отдыха (если для данного рабо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 он отличается от общих правил, действующих у данного работодателя);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компенсации за тяжелую работу и работу с вредными и (или) опа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условиями труда с указанием характеристик условий труда на рабочем месте;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условия, определяющие в необходимых случаях (подвижный, раз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ездной, в пути, другой);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условие об обязательном социальном страховании работника в соо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ТК РФ и иными федеральными законами;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условия в случаях, предусмотренных трудовым законодател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и иными нормативными правовыми актами, содержащими нормы тр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дового права.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трудовом договоре могут быть отражены дополнительные условия, не ухудшающие положение работника по сравнению с положением, устано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ленным трудовым законодательством и иными нормативными правовыми актами, содержащими нормы трудового права, коллективным договором, 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кальными нормативными актами.  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Если по причине перемены организационных или технических условий труда определенные сторонами условия трудового договора не м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 быть сохранены, по инициативе работодателя допускается их изменение, за исключением трудовой функции работника.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предстоящих изменениях определенных сторонами условий трудов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договора, а также о причинах, вызвавших их необходимость, работодатель обязан уведомить работника в письменной форме не позднее, чем за два м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сяца, если иное не предусмотрено ТК РФ.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Расторжение трудового договора с работником по инициативе 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ботодателя должно происходить в строгом соответствии с законодател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Профсоюз осуществляет общественный контроль соблюдения 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ботодателем и его представителями трудового законодательства, иных но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мативных правовых актов, содержащих нормы трудового права, выполнения ими условий коллективного договора.  </w:t>
      </w:r>
    </w:p>
    <w:p w:rsidR="00123599" w:rsidRPr="00071948" w:rsidRDefault="00123599" w:rsidP="000719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Оплата и нормирование труда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Стороны исходят из того, что: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Работникам  ДОУ устанавливается минимальный размер оплаты труда  согласно МРОТ.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В величину минимального размера  оплаты труда включаются все виды начислений и выплат по заработной плате, выплачиваемые работнику в соответствии с трудовым договором.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При обеспечении минимального размера оплаты труда соблюдать дифференциацию в уровнях оплаты труда различных категорий работников.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 В соответствии с частью 3 ст.133 Трудового кодекса Российской Федерации, работник имеет право на оплату труда не ниже установленного федеральным законом минимального размера в случае, когда он полностью отработал норму рабочего времени соответствующего месяца и выполнил нормы труда (трудовые обязанности).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В случае если работник трудится в режиме неполного рабочего времени (на условиях работы по совместительству, неполного рабочего дня) или отработал не весь фонд рабочего времени (находится на больничном, в ежегодном отпуске), установленный на данный месяц, оплата труда произв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дится пропорционально отработанному времени.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3.1.6. Оплата труда работников ДОУ производится согласно Полож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о формировании системы оплаты труда работников муниципальных </w:t>
      </w:r>
      <w:r w:rsidR="00722D3D"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дошкольных образовательных учреждений.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Ставки заработной платы и должностные оклады педагогических работников устанавливаются по профессиональным квалификационным группам должностей специалистов и служащих ДОУ в зависимости от обр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и стажа педагогической работы, квалификационной категории, пр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своенной по результатам аттестации.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 Заработная плата выплачивается работникам за текущий месяц не реже чем каждые полмесяца в денежной форме. Днями выплаты заработной платы являются: выплата заработной платы за первую половину тек</w:t>
      </w:r>
      <w:r w:rsidR="0067175D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ущего месяца производится  10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текущего месяца; выплата заработной платы за вторую половину </w:t>
      </w:r>
      <w:r w:rsidR="006717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месяца, производится 25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-30 числа текущего месяца.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Заработная плата исчисляется в соответствии с системой оплаты труда, предусмотренной Положением об оплате труда, и включает в себя: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оплату труда исходя из ставок заработной платы и должностных окладов, установленных в соответствии с профессиональными квалификац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онными группами должностей специалистов и служащих ДОУ;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доплаты за выполнение работ, связанных с образовательным проце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 и не входящих в круг основных обязанностей;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доплаты за условия труда, отклоняющиеся от нормальных условий труда;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другие выплаты, предусмотренные действующим законодательством, Положением об оплате труда, локальными нормативными актами ДОУ.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Работодатель обязуется обеспечивать: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3.2.1. Извещение в письменной форме каждого работника о составных частях его заработной платы, размерах и основаниях произведенных удерж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ний, а также об общей денежной сумме, подлежащей выплате (ст. 136 ТК РФ).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Выплату отпускных не позднее, чем за три дня до начала отпуска (ст. 136 ТК РФ), выплаты при увольнении – в последний день работы (ст. 80 ТК РФ).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При нарушении установленного срока выплаты заработной пл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оплаты отпуска, выплат при  увольнении – денежную компенсацию в размере 1/300 действующей ставки рефинансирования Центрального банка РФ за каждый просроченный день (ст. 236 ТК РФ). Обязанность выплаты указанной денежной компенсации возникает независимо от наличия вины работодателя.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Расходование средств фонда доплат и надбавок в соответствии с Положением о расходовании с</w:t>
      </w:r>
      <w:r w:rsidR="00496EF8"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редств фонда доплат и надбавок 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№ 2).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 Оплату труда в выходной и нерабочий праздничный день не м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нее чем в двойном размере. По желанию работника взамен оплаты пред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ставлять ему другой день отдыха (ст. 152 ТК РФ).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Доплаты за работу с тяжелыми и вредными условиями труда устанавливаются до 12 % от оклада, согласно Перечням работ с неблагопр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ятными условиями труда (утв. Приказами Гособразования СССР от 20.08.90 № 579 и Комитета по высшей шко</w:t>
      </w:r>
      <w:r w:rsidR="00722D3D"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 Миннауки России от 07.10.92 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611) (Приложение № 3).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заработной платы по указанным основаниям производится с учетом результатов аттестации рабочих мест.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проведения в установленном порядке аттестации рабочих мест 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ботнику, выполняющему работу, включенному в указанный выше перечень, работодатель осуществляет повышенную оплату труда.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3.2.7. Выплату работникам надбавки в размере 40% тарифной ставки (оклада) за работу в ночное время (с 22:00 до 6:00). Когда </w:t>
      </w:r>
      <w:r w:rsidRPr="0007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</w:t>
      </w:r>
      <w:r w:rsidRPr="0007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бочего времени, допускается введение </w:t>
      </w:r>
      <w:hyperlink r:id="rId9" w:history="1">
        <w:r w:rsidRPr="000719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суммированного учета рабочего вр</w:t>
        </w:r>
        <w:r w:rsidRPr="000719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</w:t>
        </w:r>
        <w:r w:rsidRPr="000719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мени</w:t>
        </w:r>
      </w:hyperlink>
      <w:r w:rsidRPr="0007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тем, чтобы продолжительность рабочего времени за учетный период (месяц, квартал и другие периоды) не превышала нормального числа рабочих часов. Учетный период не может превышать один год (ст. 104 ТК РФ).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3.2.8. Выплату педагогическим работникам ежемесячной денежной компенсации на приобретение книгоиздательской продукции и периодич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изданий в соответствии с нормативными документами.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работника.  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Работнику, исполняющему обязанности временно отсутствующего 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ботника без освобождения от своей основной работы, производится доплата за совмещение профессий (должностей) или исполнение обязанностей вр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менно отсутствующего работника (ст. 151 ТК РФ).      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3.4. </w:t>
      </w:r>
      <w:r w:rsidRPr="0007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Работодатель выплачивает работникам за счет собственных средств пособие по временной нетрудоспособности (3дня), с учетом продо</w:t>
      </w:r>
      <w:r w:rsidRPr="0007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07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жительности общего трудового стажа в соответствии с действующим закон</w:t>
      </w:r>
      <w:r w:rsidRPr="0007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дательством (ст. 1, 2 Федерального закона от 22.12.05 № 180-ФЗ).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Совместным решением работодателя и выборного профсоюзного органа ДОУ средства, полученные от экономии фонда заработной платы, м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 быть направлены на поощрение (премии), и установление надбавок 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ботникам (Приложение № 2, № 4).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Ответственность за своевременность и правильность определения размеров и выплаты заработной платы работникам несет руководитель ДОУ.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Профсоюз: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3.7.1. Принимает участие в работе тарифно-квалификационных коми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сий, разработке локальных нормативных документов учреждения по оплате труда.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3.7.2. Осуществляет общественный контроль соблюдения правовых норм по оплате труда, выплаты своевременно и в полном объеме заработной платы работникам.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3.7.3. Представляет и защищает трудовые права членов профсоюза в комиссии по трудовым спорам и суде.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EA9" w:rsidRPr="00071948" w:rsidRDefault="0012359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Рабочее время и время отдыха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Стороны пришли к соглашению о том, что: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4.1.1. Рабочее время работников определяется правилами внутреннего трудового распорядка ДОУ (Приложение № 5), графиками сменности, усл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виями трудового договора, должностными инструкциями работников и об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занностями, возлагаемыми на них Уставом ДОУ.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4.1.2. Для руководящих работников, работников из числа администр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тивного, учебно-вспомогательного и обслуживающего персонала учреждения устанавливается продолжительность рабочего времени 40 ч. в неделю.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4.1.3. Для педагогических работников учреждений образования пред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сматривается сокращение продолжительности рабочего времени – не более 36 ч. в неделю (ст.333 ТК РФ).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4.1.4. Работа в выходные и нерабочие праздничные дни запрещена. Привлечение к работе в выходные и нерабочие праздничные дни допускается только в случаях, регулируемых ст. 113 ТК РФ, с письменного согласия 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ботников по письменному распоряжению работодателя.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4.1.5. Очередность предоставления отпусков определяется в соотве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графиком отпусков, разработанным работодателем не позднее, чем за две недели до наступления календарного года. О времени начала отпуска 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 должен быть извещен не позднее, чем за две недели до его начала.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соглашению между работником и работодателем ежегодный опл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чиваемый отпуск может быть разделен на части. Отзыв работника из отпуска допускается только с его согласия (ст. 125 ТК РФ).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4.1.6. При наличии финансовых возможностей, а также возможностей обеспечения работой часть отпуска, превышающая 28 календарных дней, по просьбе работника может быть заменена денежной компенсацией (ст. 126 ТК РФ).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Работодатель обязуется: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4.2.1. Предоставлять ежегодный дополнительный оплачиваемый отпуск работникам, занятым на работах с вредными и (или) опасными условиями труда, согласно ст. 117 ТК РФ (Приложение № 3).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4.2.2. Предоставлять отпуск без сохранения заработной платы по пис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менному заявлению категориям работников, указанных в т. 128, 263 ТК РФ.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4.2.3. Предоставлять педагогическим работникам через каждые 10 лет непрерывной преподавательской работы длительный отпуск сроком до одн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года в порядке и на условиях, определенных Положением, утвержденным приказом Минобразования РФ. 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Профсоюз осуществляет общественный контроль соблюдения норм трудового права в установлении режима работы, регулировании рабочего времени и времени отдыха в соответствии с нормативными правовыми док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ментами.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EA9" w:rsidRPr="00071948" w:rsidRDefault="00496EF8" w:rsidP="000719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340EA9"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Вопросы занятости, профессиональной подготовки и переподг</w:t>
      </w:r>
      <w:r w:rsidR="00340EA9"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340EA9"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товки кадров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Работодатель обеспечивает: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5.1.1. Занятость в первую очередь работников, с которыми заключен трудовой договор по основному месту работы.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Стороны договорились, что: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Преимущественное право на оставление на работе при сокращ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численности или штата равной производительности труда и квалифик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помимо лиц, указанных в ст. 179 ТК РФ, имеют также лица: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предпенсионного возраста (за два года до пенсии);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проработавшие в ДОУ свыше 10 лет;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одинокие матери  и отцы, воспитывающие детей до 16 лет;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родители, воспитывающие детей-инвалидов до 18 лет;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награжденные государственными наградами в связи с педагогической деятельностью;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председатель, заместитель председателя первичной профсоюзной 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молодые специалисты, имеющие трудовой стаж менее одного года (и другие категории работников).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Высвобождаемым работникам предоставляются гарантии и ко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пенсации, предусмотренные действующим законодательством при  сокращ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численности штата (ст. 178 ТК РФ), а также преимущественное право приема на работу при появлении вакансий.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Работодатель с учетом мнения профсоюзного комитета определяет формы профессиональной подготовки, переподготовки и повышения квал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фикации работников, перечень необходимых профессий и специальностей на каждый календарный год с учетом перспектив развития ДОУ.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обеспечивает подготовку и проведение аттестации пед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гогических работников сообразно с нормативными документами, установл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работникам соответствующих полученным квалификационным катег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риям разрядов оплаты труда со дня вынесения решения аттестационной к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миссией.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5.3.1.Повышение квалификации педагогических работников не реже одного раза в пять лет.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5.3.2. Сохранение за работниками места работы (должности) и средней заработной платы по основному месту работы при направлении работника на повышение квалификации с отрывом от работы.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5.3.3. Предоставление гарантий и компенсаций работникам, совмещ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ющим работу с успешным обучением в учреждениях высшего, среднего и начального профессионального образования, при  получении ими образов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в порядке, предусмотренном ст.173-174 ТК РФ.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5.3.4. Стороны гарантируют работникам образования при подготовке и проведении аттестации предоставление всех прав и льгот, закрепленных нормативными правовыми актами.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Работодатель поощряет работников, имеющих высокие трудовые показатели трудовой деятельности, за продолжительную и безупречную 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боту почетными грамотами, званиями «лучший по профессии», представл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ниями их кандидатур к правительственным и краевым наградам.  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Профсоюз осуществляет: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5.5.1. Общественный контроль соблюдения трудового законодател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в вопросах занятости работников, нормативных документов при пров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дении аттестации, повышении квалификации педагогических работников.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5.5.2. Принимает участие в подготовке и проведении аттестации пед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гогических работников учреждения, утверждении квалификационных хара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теристик работников.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Охрана труда и здоровья</w:t>
      </w:r>
    </w:p>
    <w:p w:rsidR="00340EA9" w:rsidRPr="00071948" w:rsidRDefault="00496EF8" w:rsidP="000719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340EA9"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40EA9"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40EA9"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Работодатель обязуется: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Обеспечить право работников ДОУ на здоровые и безопасные условия труда, внедрение современных средств безопасности труда, пред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преждающих производственный травматизм и возникновение професси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нальных заболеваний работников (ст. 212 ТК РФ).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этого права заключить соглашение по охране труда (прилагается с определением в нем организационных и технических мер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приятий по охране и безопасности труда, сроков их выполнения, ответстве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должностных лиц).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Предусмотреть в смете затрат расходы на финансирование мер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приятий по улучшению условий труда.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Провести в ДОУ аттестацию рабочих мест и по ее результатам осуществлять работу по охране и безопасности труда в порядке и сроки, установленные с учетом мнения профсоюзного комитета.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аттестационной комиссии в обязательном порядке включать членов профсоюзного комитета и комиссии по охране труда.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Проводить со всеми поступающими на работу, а также переведе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на другую работу работниками ДОУ обучение и инструктаж по охране труда, сохранности жизни и здоровья детей безопасным методам и приемам выполнения работ, оказанию первой помощи пострадавшим. Организовать проверку знаний работников ДОУ по охране труда на начало учебного года.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Обеспечивать обязательное социальное страхование всех работ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по трудовому договору от несчастных случаев на производстве и пр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фессиональных заболеваний в соответствии с федеральным законом.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6.6. Сохранять за работником место в ДОУ и т. п. органами госуда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надзора и контроля вследствие нарушения законодательства, но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мативных требований по охране труда не по вине работника. На этот период работник с его согласия может быть переведен работодателем на другую 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боту с оплатой труда по выполняемой работе, но не ниже среднего заработка по прежней работе. 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Предоставить работнику другую работу, если работник отказыв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от выполнения работ в случае возникновения непосредственной опасн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для его жизни и здоровья. Перевод предусматривается на время устран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такой опасности.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6.8. Не привлекать к дисциплинарной ответственности работника, отк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завшегося от выполнения работ при возникновении непосредственной опа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для его жизни и здоровья либо выполнения тяжелых работ и работ с вредными или опасными условиями труда, не предусмотренных трудовым договором, из-за необеспечения его средствами индивидуальной и колле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тивной защиты. 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причинения вреда жизни и здоровью работника при исполн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им трудовых обязанностей возмещение указанного вреда осуществляется в соответствии с федеральным законом.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6.9. Разработать и утвердить инструкции по охране труда (ст. 212 ТК РФ), обеспечить их соблюдение работниками ДОУ.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6.10. Обеспечить гарантии и льготы работникам, занятым на тяжелых работах с вредными и (или) опасными условиями труда.</w:t>
      </w:r>
    </w:p>
    <w:p w:rsidR="00496EF8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6.11. Обеспечивать работников моющими и обеззараживающими сре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ствами. Приобретение, хранение, стирку, сушку, дезинфекцию осуществлять за счет средств работодателя (ст. 221 ТК РФ).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6.12. Проводить своевременное расследование несчастных случаев на производстве (ст. 227-230. 1 ТК РФ).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6.13. Обеспечить прохождение обязательных предварительных и пер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одических медицинских осмотров работников за счет средств работодателя (ст. 212, 213 ТК РФ).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6.14. Давать возможность технической инспекции труда профсоюза, уполномоченным, членам комитета по охране труда профсоюза беспрепя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ственно посещать ДОУ, рабочие места без предварительного уведомления, пользоваться предоставленным помещением, средствами связи, транспортом для выполнения общественных обязанностей по проверке состояния охраны труда и трудового законодательства.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6.15. Обеспечить обучение и проверку знаний по охране труда не реже одного раза в три года на специальных курсах руководителей, специалистов, уполномоченных (доверенных) лиц, членов комитета (комиссии) по охране труда за счет собственных средств или фонда социального страхования.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6.16. Предоставлять один свободный день в месяц уполномоченному (доверенному) лицу по охране труда для осуществления общественного ко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троля охраны труда.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6.17. Профсоюзный комитет обязуется: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физкультурно-оздоровительные мероприятия для чл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 профсоюза и других работников ДОУ; 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работу по оздоровлению детей работников ДОУ;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избрать уполномоченное (доверенное) лицо по охране труда. Напр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вить представителей от работников в комитет (комиссию) по охране труда.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6.18.1. Осуществлять общественный контроль улучшения условий и проведения мероприятий по охране труда работников учреждения в соотве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ствии с законодательством.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6.18.2. Заключать с работодателем от имени трудового коллектива с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глашения по охране труда на календарный год.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6.18.3. Проводить независимую экспертизу условий труда и обеспеч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безопасности работников ДОУ.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6.18.4. Принимать участие в расследовании, а также осуществлять с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мостоятельное расследование несчастных случаев.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6.18.5. Предъявлять требование о приостановке работ в случае неп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средственной угрозы жизни и здоровью работников.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6.18.6. Обращаться в соответствующие органы с предложениями о пр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влечении к ответственности должностных лиц, виновных в нарушении но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мативных требований по охране труда.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Условия и охрана труда женщин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 целях облегчения и улучшения условий труда женщин работод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 принимает на себя обязательства: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7.1.1. Ограничить применение труда женщин на работах в ночное вр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мя.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7.1.2. Освобождать беременных женщин от работы с сохранением з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работной платы для прохождения медицинских обследований, если такие 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следования не могут быть проведены во внерабочее время.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7.1.3. Для обеспечения условий, позволяющих женщинам сочетать труд с материнством, работодатель принимает на себя обязательства: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освободить женщин, имеющих детей-инвалидов до 18 лет, по их просьбе, от ночных смен;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предоставлять одному из родителей для ухода за детьми инвалидами и инвалидами детства до достижения ими возраста 18 лет, по его письменн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заявлению, 4 дополнительных оплачиваемых выходных дня в месяц. Оплата каждого дополнительного дня производится в размере и порядке, к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торые установлены федеральным законом, ст. 262 ТК РФ.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7.1.4. Предоставлять дополнительные отпуска без сохранения зарабо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платы работникам: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имеющим двух и более детей в возрасте до 14 лет;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имеющим ребенка-инвалида детства, одинокой матери или отцу.</w:t>
      </w:r>
    </w:p>
    <w:p w:rsidR="00722D3D" w:rsidRPr="00071948" w:rsidRDefault="00722D3D" w:rsidP="000719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Условия</w:t>
      </w:r>
      <w:r w:rsidR="00722D3D"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труда молодежи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8.1. Работодатель обязуется обеспечить условия труда молодежи, в том числе: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исключить использование труда лиц в возрасте до 18 лет на тяжелых физических работах и работах с вредными и опасными условиями труда;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использование труда подростков на работах, где физич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 нагрузки превышают установленные нормативы (постановление Ми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РФ от 07.04.99 г. № 7).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EA9" w:rsidRPr="00071948" w:rsidRDefault="00496EF8" w:rsidP="000719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</w:t>
      </w:r>
      <w:r w:rsidR="00340EA9"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</w:t>
      </w:r>
      <w:r w:rsidR="00722D3D"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Социальные льготы и гарантии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Прохождение за счет  средств работодателя медицинских осмотров работников ДОУ: предварительных при поступлении на работу и периодич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в связи с определением их пригодности к порученной работе и пред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преждению профзаболеваний.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9.2. Стороны договорились о том, что профсоюзный комитет: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9.2.1. Оказывает содействие членам профсоюза в решении жилищных и других социально-бытовых вопросов.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9.2.2. Создает банк данных о малообеспеченных работниках, включая тяжелобольных, одиноких матерей, работников, имеющих трех и более 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тей, одиноких пенсионеров и других, в целях оказания им адресной социал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поддержки.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9.2.3. Осуществляет контроль расходования средств социального стр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хования, содействует решению вопросов санаторного лечения.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9.2.4. Оказывает материальную помощь членам профсоюза из средств профсоюзного бюджета.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9.2.5. Осуществляет правовые консультации по социально-бытовым вопросам членам профсоюза, общественный контроль предоставления 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ботникам социальных гарантий и льгот в соответствии с законодательством.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10. Социальное страхование и медицинское</w:t>
      </w:r>
      <w:r w:rsidR="00496EF8"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обслуживание ра</w:t>
      </w:r>
      <w:r w:rsidR="00722D3D"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</w:t>
      </w:r>
      <w:r w:rsidR="00722D3D"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722D3D"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ников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Работодатель обязуется своевременно и в полном объеме пер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числять страховые взносы в социальные фонды и обеспечивает на этой осн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ве постоянное социальное обслуживание  работников и членов их семей.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Работодатель обязуется создавать все необходимые условия для прохождения работниками организации один раз в год диспансеризации.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722D3D"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Пенсионное обеспечение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11.1. В соответствии с Федеральным законом от 01.04.96 № 27-ФЗ «Об индивидуальном (персонифицированном) учете в системе государственного пенсионного страхования» работодатель обязан в установленный срок пре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ставлять органам Пенсионного фонда РФ сведения о застрахованных лицах, определенные настоящим Федеральным законом, и информировать застрах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6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ванных лиц, работающих у них, 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сведениях, представленных в орган Пенс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онного фонда РФ, для индивидуального (персонифицированного) учета по мере их поступления.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11.2. Стороны по своей инициативе, а также по просьбе членов про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союза осуществляют представительство и защиту права педагогических 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ботников на досрочную трудовую пенсию в судебных инстанциях.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 Га</w:t>
      </w:r>
      <w:r w:rsidR="00722D3D"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рантии профсоюзной деятельности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12.1. Стороны подтверждают, что: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12.1.1. Решения, касающиеся установления и изменения условий но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мирования и оплаты труда, материального стимулирования, режима работы, принимаются работодателем и руководителем ДОУ с учетом мнения соо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ветствующего выборного профсоюзного органа.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Аттестация работников производится при участии представителей в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борного органа первичной профсоюзной организации.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12.1.2. Работодатель обеспечивает ежемесячное бесплатное перечисл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на счет профсоюзной организации членских профсоюзных взносов из з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работной платы работников, являющихся членами профсоюза, при наличии их письменных заявлений.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12.1.3. Как следует из ст. 25 Федерального закона от 12.01.96 № 10-ФЗ, привлечение к дисциплинарной ответственности уполномоченных профсо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 охране труда и представителей профсоюза в создаваемых  организации совместных комитетах (комиссиях) по охране труда, перевод их на другую работу или увольнении по инициативе работодателя допускаются только с предварительного согласия органа первичной профсоюзной организации.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12.1.4. По согласованию с выборными органами первичной профсою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организации рассматриваются следующие вопросы: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расторжение трудового договора с работниками, являющимися чл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 профсоюза, по инициативе работодателя (ст. 82, 374 ТК РФ);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привлечение к сверхурочным работам (ст. 99 ТК РФ);   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разделение рабочего времени на части (ст. 105 ТК РФ);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к работе в выходные и нерабочие дни (праздничные) дни (ст. 113 ТК РФ);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очередность предоставления отпусков (ст. 123 ТК РФ);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заработной платы (ст. 135 ТК РФ);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применение систем нормирования труда (ст. 159 ТК РФ);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массовые увольнения работников (ст. 180 ТК РФ);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перечня должностей с ненормированным рабочим днем (ст. 101 ТК РФ);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утверждение правил внутреннего трудового распорядка (ст. 190 ТК РФ);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комиссий по охране труда (ст. 218 ТК РФ);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графиков сменности, расписаний занятий  (ст. 103 ТК РФ);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размеров доплат за вредные и иные особые условия труда (ст. 147 ТК РФ);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форм профессиональной подготовки, переподготовки и повышения квалификации работников, перечень необходимых профессий и специальностей ст. 196 ТК РФ);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размер повышения оплаты труда в ночное время (ст. 154 ТК РФ);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применение и снятие дисциплинарного взыскания до истечения одн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года со дня его применения (ст. 193, 194 ТК РФ);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 сроков выплаты заработной платы работников (ст. 136 ТК РФ);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вопросы, затрагивающие социально-трудовые права работн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ков, предусмотренные коллективными договорами.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12.1.5. В соответствии со ст. 370 ТК РФ, ст. 23 Федерального закона от 1201.96 № 10-ФЗ выборные профсоюзные органы праве по просьбе членов профсоюза, также по собственной инициативе представлять интересы рабо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в органах, рассматривающих трудовые споры.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12.1.6. Работодатель предоставляет профкому необходимую информ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цию по любым вопросам труда и социально-экономического развития учр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12.1.6. Представитель профсоюзной организации входит в состав: атт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стационной, тарификационной комиссии, комиссии по охране труда, эк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пертной комиссии, комиссии по социальному страхованию.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722D3D"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Разрешение трудовых споров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13.1. Индивидуальные трудовые споры возникают между работником и работодателем по вопросам применения нормативных актов о труде, колле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 договора, а также условий трудового договора рассматриваются к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миссией по трудовым спорам.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13.2. Стороны договорились, что коллективному рассмотрению подл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 разногласия между работниками и работодателем по поводу установл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изменения условий труда, заключения, изменения коллективного дог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вора по вопросам социально-трудовых отношений в учреждении.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13.3. Требования трудового коллектива к работодателю формируются и утверждаются на общем собрании большинством голосов членов данного коллектива, либо делегатов конференции и в письменной форме направляю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работодателю. Дальнейшее разрешение коллективного трудового спора идет в соответствии с Федеральным законом «О порядке разрешения колле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тивных трудовых споров».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13.4. При условии выполнения обязательств коллективного договора в течение срока его действия, работники и их представительные органы об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зуются не организовывать и не поддерживать различных акций протеста вплоть до забастовок. 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14. Контроль выполнения коллективного договора, </w:t>
      </w:r>
    </w:p>
    <w:p w:rsidR="00340EA9" w:rsidRPr="00071948" w:rsidRDefault="00722D3D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сторон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14. Стороны договорились, что: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14.1. Работодатель направляет коллективный договор в течение семи дней со дня его подписания на уведомительную регистрацию в орган по тр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ду, вышестоящий профсоюзный орган.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14.2. Отчитываются о ходе выполнения положений коллективного 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говора на общем собрании работников не реже 1 раза в год.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14.3. Рассматривают возникающие в период действия коллективного договора разногласия и конфликты, связанные с его выполнением.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14.4. Соблюдают установленный законодательством порядок разреш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индивидуальных и коллективных трудовых споров, используют все во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можности для устранения причин, которые могут повлечь возникновение конфликтов.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14.5. В случае нарушения или невыполнения обязательств коллекти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договора виновная сторона или виновные лица несут ответственность в порядке, предусмотренным законодательством.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722D3D" w:rsidRPr="00071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Заключительные положения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15.1. Настоящий коллективный договор</w:t>
      </w:r>
      <w:r w:rsidR="00722D3D"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сохраняет свое действие в сл</w:t>
      </w:r>
      <w:r w:rsidR="00722D3D"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22D3D"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 изменения наименования учредителя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вступает в силу со дня подписания 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сторонами и действует в течение всего</w:t>
      </w:r>
      <w:r w:rsidR="00496EF8"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срока. По истечении расторжения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коллективный договор пересматривается и принимается новый.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15.2. В целях приведения положений коллективных договоров в соо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вновь принятыми законодательными, иными нормативными акт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ми, соглашениями, а также в других случаях, связанных с существенными изменениями условий труда работников, в коллективный договор вносятся соответствующие изменения и дополнения.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15.3. Изменения и дополнения коллективного договора в течение срока его действия производятся только по взаимному согласию в порядке, уст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новленном Законом для его заключения.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16.4. Стороны пришли к соглашению, что их интересы, отраженные в коллективном договоре, могут быть реализованы при условии обязательного выполнения сторонами всех условий и обязательств по коллективному дог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вору.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15.5. Стороны договорились, что в период действия коллективного д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говора, при условии выполнения работодателем его положений, работники не используют в качестве средства давления на работодателя, приостано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ленные работы (забастовку).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15.6. Стороны договорились, что текст коллективного договора должен  быть доведен работодателем до сведения работников в течение 10 дней после его подписания. 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Представительный орган работников обязуется разъяснять работникам положения коллективного договора, содействовать реализации их прав.</w:t>
      </w:r>
    </w:p>
    <w:p w:rsidR="00340EA9" w:rsidRPr="00071948" w:rsidRDefault="00340EA9" w:rsidP="0007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15.7. Работодатель обязуется подписанный сторонами коллективный договор с приложениями в 7-дневной срок направить для регистрации в о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7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 по труду по месту нахождения организации. </w:t>
      </w:r>
    </w:p>
    <w:p w:rsidR="00A062B7" w:rsidRPr="00071948" w:rsidRDefault="00A062B7" w:rsidP="000719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062B7" w:rsidRPr="00071948" w:rsidSect="00123599">
      <w:footerReference w:type="default" r:id="rId10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B82" w:rsidRDefault="00B95B82" w:rsidP="00340EA9">
      <w:pPr>
        <w:spacing w:after="0" w:line="240" w:lineRule="auto"/>
      </w:pPr>
      <w:r>
        <w:separator/>
      </w:r>
    </w:p>
  </w:endnote>
  <w:endnote w:type="continuationSeparator" w:id="0">
    <w:p w:rsidR="00B95B82" w:rsidRDefault="00B95B82" w:rsidP="00340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0369677"/>
      <w:docPartObj>
        <w:docPartGallery w:val="Page Numbers (Bottom of Page)"/>
        <w:docPartUnique/>
      </w:docPartObj>
    </w:sdtPr>
    <w:sdtContent>
      <w:p w:rsidR="00871278" w:rsidRDefault="0087127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BC2">
          <w:rPr>
            <w:noProof/>
          </w:rPr>
          <w:t>3</w:t>
        </w:r>
        <w:r>
          <w:fldChar w:fldCharType="end"/>
        </w:r>
      </w:p>
    </w:sdtContent>
  </w:sdt>
  <w:p w:rsidR="00871278" w:rsidRDefault="0087127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B82" w:rsidRDefault="00B95B82" w:rsidP="00340EA9">
      <w:pPr>
        <w:spacing w:after="0" w:line="240" w:lineRule="auto"/>
      </w:pPr>
      <w:r>
        <w:separator/>
      </w:r>
    </w:p>
  </w:footnote>
  <w:footnote w:type="continuationSeparator" w:id="0">
    <w:p w:rsidR="00B95B82" w:rsidRDefault="00B95B82" w:rsidP="00340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9079CA"/>
    <w:multiLevelType w:val="hybridMultilevel"/>
    <w:tmpl w:val="1E54BBF2"/>
    <w:lvl w:ilvl="0" w:tplc="035C5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EA9"/>
    <w:rsid w:val="000405FC"/>
    <w:rsid w:val="00065ED8"/>
    <w:rsid w:val="00071948"/>
    <w:rsid w:val="00123599"/>
    <w:rsid w:val="0016213A"/>
    <w:rsid w:val="001E12B4"/>
    <w:rsid w:val="00340EA9"/>
    <w:rsid w:val="003A0087"/>
    <w:rsid w:val="003C1C6E"/>
    <w:rsid w:val="00496EF8"/>
    <w:rsid w:val="00583A4E"/>
    <w:rsid w:val="0065297E"/>
    <w:rsid w:val="0067175D"/>
    <w:rsid w:val="00722D3D"/>
    <w:rsid w:val="00871278"/>
    <w:rsid w:val="00A062B7"/>
    <w:rsid w:val="00B95B82"/>
    <w:rsid w:val="00C30A4C"/>
    <w:rsid w:val="00C8463D"/>
    <w:rsid w:val="00DE2FEE"/>
    <w:rsid w:val="00EA1849"/>
    <w:rsid w:val="00F433B7"/>
    <w:rsid w:val="00FE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40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40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0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EA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40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0EA9"/>
  </w:style>
  <w:style w:type="paragraph" w:styleId="a8">
    <w:name w:val="footer"/>
    <w:basedOn w:val="a"/>
    <w:link w:val="a9"/>
    <w:uiPriority w:val="99"/>
    <w:unhideWhenUsed/>
    <w:rsid w:val="00340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0EA9"/>
  </w:style>
  <w:style w:type="paragraph" w:styleId="aa">
    <w:name w:val="List Paragraph"/>
    <w:basedOn w:val="a"/>
    <w:uiPriority w:val="34"/>
    <w:qFormat/>
    <w:rsid w:val="000719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40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40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0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EA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40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0EA9"/>
  </w:style>
  <w:style w:type="paragraph" w:styleId="a8">
    <w:name w:val="footer"/>
    <w:basedOn w:val="a"/>
    <w:link w:val="a9"/>
    <w:uiPriority w:val="99"/>
    <w:unhideWhenUsed/>
    <w:rsid w:val="00340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0EA9"/>
  </w:style>
  <w:style w:type="paragraph" w:styleId="aa">
    <w:name w:val="List Paragraph"/>
    <w:basedOn w:val="a"/>
    <w:uiPriority w:val="34"/>
    <w:qFormat/>
    <w:rsid w:val="00071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ase.garant.ru/121823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17</Pages>
  <Words>6264</Words>
  <Characters>35709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3</cp:revision>
  <cp:lastPrinted>2021-06-15T08:45:00Z</cp:lastPrinted>
  <dcterms:created xsi:type="dcterms:W3CDTF">2024-12-12T07:58:00Z</dcterms:created>
  <dcterms:modified xsi:type="dcterms:W3CDTF">2024-12-13T13:55:00Z</dcterms:modified>
</cp:coreProperties>
</file>